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ZAPISNIK BR. 34.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22.02.2024.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Sastavljen na sjednici Upravnog vijeća Ljekarni Koprivnica dana 22.02.2024.g. u prostorijama računovodstva Ljekarni Koprivnica, Florijanski trg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Prisutni članovi U.V.: Dragutin Korošec, Irena Bogdanić, Anica Lukačić Sić i voditelj ekonomsko-računovodstveno-knjigovodstvenih poslova Marko Kolarek.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Odsutne: Ida Kovač Očenašek i Mirjana Smok - opravdano.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uvodno rekao da nije bilo potrebe za odgađanje sjednice zbog odsutnih, jer moramo odraditi potrebna knjiženja i privesti kraju godišnji obračun, a ravnateljica je dobila poziv za sastanak u UPUZ-u, kad je već bio poslan saziv.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Pozdravio je sve prisutne i predložio slijedeći 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DNEVNI RED: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Verifikacija zapisnika br. 33 od 22.01.2024. 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knjiženju po Izvještaju inventurnih komisija za popis dugotrajne imovine, sitnog inventara, novčanih sredstava, potraživanja i obveza.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Informacije o novim zakonskim propisima i njihov utjecaj na Ljekarne Koprivnica.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Razno.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Dnevni red je jednoglasno prihvaćen i  prešlo se na prvu točku.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1.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U.V. je rekao da su svi u sazivu dobili Zapisnik br. 33. i pita da li se slažu s istim. Nije bilo primjedbi na zapisnik pa su 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ZAKLJUČAK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Verificiran je Zapisnik br. 33 od 22.01.2024. g. (Prilog Ad.1).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2.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 je dao riječ  voditelju ekonomsko-računovodstveno-knjigovodstvenih poslova Marku Kolarek koji je pročitao Izvještaj komisije o obavljenom godišnjem popisu na dan 31.12.2023.g. (Prilog Ad.2.), te je objasnio da je sva imovina predložena za trajni otpis 100% amortizirana i sadašnja joj je vrijednost 0 (nula) i svojim rashodovanjem ne tereti tekuće poslovanje ljekarne.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Prošao je po ljekarničkim jedinicama prijedloge za otpis iz poslovnih knjiga dugotrajne materijalne imovine: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Centralna ljekarna</w:t>
      </w:r>
      <w:r>
        <w:rPr>
          <w:rFonts w:cs="Arial" w:ascii="Arial" w:hAnsi="Arial"/>
          <w:sz w:val="24"/>
          <w:szCs w:val="24"/>
        </w:rPr>
        <w:t xml:space="preserve"> – miješalica za kreme bila je neispravna i zamijenjena je laboratorijskim mikserom iz Ljekarne Koprivnica.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Ljekarna Sokolovac</w:t>
      </w:r>
      <w:r>
        <w:rPr>
          <w:rFonts w:cs="Arial" w:ascii="Arial" w:hAnsi="Arial"/>
          <w:sz w:val="24"/>
          <w:szCs w:val="24"/>
        </w:rPr>
        <w:t xml:space="preserve"> – recepturni stol koji je bio stari i dotrajao, zamijenjen je boljim iz Ljekarne Koprivnica uz dodatne preinake.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Ljekarna Rasinja</w:t>
      </w:r>
      <w:r>
        <w:rPr>
          <w:rFonts w:cs="Arial" w:ascii="Arial" w:hAnsi="Arial"/>
          <w:sz w:val="24"/>
          <w:szCs w:val="24"/>
        </w:rPr>
        <w:t xml:space="preserve"> – hladnjak je bio neispravan i zamijenjen je drugim.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Uprava i računovodstvo</w:t>
      </w:r>
      <w:r>
        <w:rPr>
          <w:rFonts w:cs="Arial" w:ascii="Arial" w:hAnsi="Arial"/>
          <w:sz w:val="24"/>
          <w:szCs w:val="24"/>
        </w:rPr>
        <w:t xml:space="preserve"> – računalo je bilo staro i sporo, pa je zamijenjeno novim.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Sveukupna sadašnja vrijednost dugotrajne materijalne imovine je 0 (nula), a nabavna i otpisana je 2.210,50 €.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Komisija predlaže da se svi električni i elektronički uređaji predaju firmi koja zbrinjava takav otpad.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Kod popisa sitnog inventara utvrđene su razlike između popisanih sredstava i stanja u knjigovodstvenim knjigama, čiji otpis ne tereti poslovanje tekuće godine, jer su kod nabave teretili troškove, komisija predlaže da se trajno ispišu iz poslovnih knjiga.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Popis je u prilogu uz Ad. 2. također po ljekarničkim jedinicama i sveukupna vrijednost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Otpisanog sitnog inventara je 720,01 €.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Kod popisa potraživanja sporno je potraživanje od kupca u iznosu od 148,74 € za lijek za koji nije bio stavljen na plaćanje karticom već je odabran PPDIV i nikad nije naplaćen (kad se uočila greška, pacijenta više nije bilo, jer je u međuvremenu preminuo), pa komisija predlaže da se to potraživanje otpiše.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Kod usklađenja IOS-a s HZZO-m utvrđeno je da račun koji je bio u 2022.g. storno i vraćen, kasnije u 2023.g. je plaćen u iznosu 89,34 €, pa komisija predlaže da se taj iznos knjiži u ostale izvanredne prihode.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izlaganja Marka Kolarek članovi Upravnog vijeća donijeli su jednoglasno: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prihvaćanju Izvještaja komisija o obavljenom godišnjem popisu na dan 31.12.2022.g.: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izvještaj komisije za popis dugotrajne materijalne imovine i prijedlog o trajnom otpisu iz poslovnih knjiga u vrijednosti od =2.210,50 €.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izvještaj komisije za popis sitnog inventara i prijedlog da se trajno otpiše iz poslovnih knjiga sitni inventar u iznosu od =720,01 €.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Prihvaća se izvještaj komisije da se otpiše sporno potraživanje od kupca pacijenta u iznosu =148,74 € i knjiži na ostale izvanredne rashode, a uplata HZZO-a na iznos =89,34 € da se knjiži u ostale izvanredne prihode. </w:t>
      </w:r>
    </w:p>
    <w:p>
      <w:pPr>
        <w:pStyle w:val="Normal"/>
        <w:spacing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3.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tri, predsjednik je rekao da će vjerojatno imati nešto ravnateljica kad se vrati sa sastanka u UPUZ-u jer je tema koeficijenti i plaće, te da bi se trebali uskladiti da budu isti koeficijenti u ljekarnama u Koprivnici kao i u Križevcima. Za sada nekih novosti u zakonskim propisima nije bilo.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 točkom razno predsjednik je rekao da će biti još jedna sjednica ovaj mjesec i to 28. veljače, jer se do 29.02.2024.g. mora predati Financijsko izvješće 1-12/2023.g.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Kako više nitko nije ništa imao pod točkom razno sjednica je  zaključena  u 16,15 sati.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Zapisničar:</w:t>
        <w:tab/>
        <w:tab/>
        <w:tab/>
        <w:tab/>
        <w:tab/>
        <w:tab/>
        <w:t>Predsjednik Upravnog vijeća: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Radmila Kolarek </w:t>
        <w:tab/>
        <w:tab/>
        <w:tab/>
        <w:t xml:space="preserve">               mr.sc. Dragutin Korošec, dr.med.vet.</w:t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qFormat/>
    <w:rsid w:val="006f4e5d"/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909"/>
    <w:pPr>
      <w:spacing w:before="0" w:after="160"/>
      <w:ind w:left="720"/>
      <w:contextualSpacing/>
    </w:pPr>
    <w:rPr/>
  </w:style>
  <w:style w:type="paragraph" w:styleId="Title">
    <w:name w:val="Title"/>
    <w:basedOn w:val="Normal"/>
    <w:link w:val="NaslovChar"/>
    <w:qFormat/>
    <w:rsid w:val="006f4e5d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andard" w:customStyle="1">
    <w:name w:val="Standard"/>
    <w:qFormat/>
    <w:rsid w:val="003711d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hr-HR"/>
    </w:rPr>
  </w:style>
  <w:style w:type="paragraph" w:styleId="ListBullet">
    <w:name w:val="List Bullet"/>
    <w:basedOn w:val="Normal"/>
    <w:uiPriority w:val="99"/>
    <w:unhideWhenUsed/>
    <w:rsid w:val="00f8599c"/>
    <w:pPr>
      <w:numPr>
        <w:ilvl w:val="0"/>
        <w:numId w:val="2"/>
      </w:num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3172-192E-4F58-B172-16B07FC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LibreOffice/7.6.4.1$Windows_X86_64 LibreOffice_project/e19e193f88cd6c0525a17fb7a176ed8e6a3e2aa1</Application>
  <AppVersion>15.0000</AppVersion>
  <Pages>3</Pages>
  <Words>710</Words>
  <Characters>3980</Characters>
  <CharactersWithSpaces>4691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2024-02-22T16:57:00Z</dcterms:created>
  <dc:creator>korisnik</dc:creator>
  <dc:description/>
  <dc:language>hr-HR</dc:language>
  <cp:lastModifiedBy>korisnik</cp:lastModifiedBy>
  <cp:lastPrinted>2023-11-24T10:23:00Z</cp:lastPrinted>
  <dcterms:modified xsi:type="dcterms:W3CDTF">2024-02-23T12:34:00Z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