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ZAPISNIK BR. 5.</w:t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od 20.01.2026.</w:t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Sastavljen na sjednici Upravnog vijeća Ljekarni Koprivnica dana 20.01.2026.g. u prostorijama računovodstva Ljekarni Koprivnica.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Prisutni članovi U.V.: Dragutin Korošec, Ivana Bagarić Peroš, Sandra Sinjeri, Ana Filipović Andrić, Dejana Škrinjar  i ravnateljica Irena Hadelan.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Predsjednik pozdravlja sve prisutne i predlaže slijedeći: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ab/>
        <w:tab/>
        <w:tab/>
        <w:tab/>
        <w:tab/>
        <w:t>DNEVNI RED: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Verifikacija zapisnika br. 4. od 19.12.2025.g.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Donošenje Odluke o prihvaćanju izvješća ravnateljice o poslovanju za prosinac 2025.g.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Donošenje Odluke o knjiženju po Izvještaju inventurnih komisija za: lijekove, ostalu robu i repromaterijal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Donošenje Odluke o prihvaćanju Izvješća o provedbi Akcijskog plana za provođenje Antikorupcijskog programa za 2025. godinu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Donošenje Odluke o prihvaćanju Izvješća Povjerenstva za lijekove 10-12/2025.g.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Izvješće o radu Stručnog vijeća za 2025.g.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Izvješće o radu Povjerenstva za kvalitetu za 2025.g.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Izvješće o radu Etičkog povjerenstva za 2025.g.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Izvješće o radu Povjerenstva za lijekove za 2025.g.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Donošenje Odluke o zamolbi ljekarne M.Hajdinjak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Informacija o novim zakonskim propisima i njihov utjecaj na Ljekarne Koprivnica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Izbor ravnatelja Ljekarni Koprivnica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Razno.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Dnevni red je jednoglasno prihvaćen  i  prešlo se na prvu točku. 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Ad. 1.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Predsjednik U.V. Dragutin Korošec rekao je da su svi primili zapisnik sa prošle sjednice i pita da li se slažu s istim.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Kako članovi U.V. nisu imali primjedbu na zapisnik jednoglasno su donijeli: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ZAKLJUČAK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color w:val="EE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Verificiran je zapisnik br. 4 od 19.12.2025.g. (Prilog Ad. 1.) . </w:t>
      </w:r>
    </w:p>
    <w:p>
      <w:pPr>
        <w:pStyle w:val="Normal"/>
        <w:spacing w:before="0" w:after="0"/>
        <w:rPr>
          <w:rFonts w:ascii="Arial" w:hAnsi="Arial" w:cs="Arial"/>
          <w:color w:val="EE0000"/>
          <w:sz w:val="24"/>
          <w:szCs w:val="24"/>
        </w:rPr>
      </w:pPr>
      <w:r>
        <w:rPr>
          <w:rFonts w:cs="Arial" w:ascii="Arial" w:hAnsi="Arial"/>
          <w:color w:val="EE0000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Ad. 2.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Predsjednik je prelaskom na točku dva dao riječ ravnateljici da iznese izvješće o poslovanju za prosinac 2025. godine.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Nakon iznošenja ravnateljice članovi U.V. jednoglasno su donijeli: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ODLUKU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Prihvaća se izvješće ravnateljice o poslovanju za prosinac 2025.g.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kao što je u prilozima, u odnosu na prošli mjesec i isti mjesec prethodne godine. (Prilog Ad. 2.)</w:t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Ad. 3.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Predsjednik je dao riječ ravnateljici koja je rekla da su godišnje inventure robe i lijekova obavljene u 11. i 12. mjesecu.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Popisom je utvrđena razlika između stvarnog stanja  (inventure) i knjigovodstvenog stanja robe i lijekova po ljekarničkim jedinicama. Inventurna komisija predlaže da se viškovi knjiže na zaduženje skladišta i prihod od viškova po inventuri, a manjkovi da se knjiže kao razduženje skladišta i kao trošak od manjkova po inventuri (Prilog Ad.3.)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Izvještaj inventurnih komisija dobili su članovi U.V. i  jednoglasno su donijeli: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ODLUKU</w:t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 prihvaćanju Izvještaja komisija o obavljenom godišnjem popisu na dan 31.12.2025.g.</w:t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Prihvaća se Izvješće komisije za popis lijekova, ostale robe  i repro materijala, da se za utvrđene </w:t>
      </w:r>
      <w:r>
        <w:rPr>
          <w:rFonts w:cs="Arial" w:ascii="Arial" w:hAnsi="Arial"/>
          <w:b/>
          <w:bCs/>
          <w:sz w:val="24"/>
          <w:szCs w:val="24"/>
        </w:rPr>
        <w:t xml:space="preserve">viškove robe i lijekova </w:t>
      </w:r>
      <w:r>
        <w:rPr>
          <w:rFonts w:cs="Arial" w:ascii="Arial" w:hAnsi="Arial"/>
          <w:sz w:val="24"/>
          <w:szCs w:val="24"/>
        </w:rPr>
        <w:t xml:space="preserve">u ukupnom iznosu od </w:t>
      </w:r>
      <w:r>
        <w:rPr>
          <w:rFonts w:cs="Arial" w:ascii="Arial" w:hAnsi="Arial"/>
          <w:b/>
          <w:bCs/>
          <w:sz w:val="24"/>
          <w:szCs w:val="24"/>
        </w:rPr>
        <w:t>828,08 €</w:t>
      </w:r>
      <w:r>
        <w:rPr>
          <w:rFonts w:cs="Arial" w:ascii="Arial" w:hAnsi="Arial"/>
          <w:sz w:val="24"/>
          <w:szCs w:val="24"/>
        </w:rPr>
        <w:t xml:space="preserve">, zaduži roba po ljekarničkim jedinicama i knjiži u korist prihoda od viškova po inventuri, a </w:t>
      </w:r>
      <w:r>
        <w:rPr>
          <w:rFonts w:cs="Arial" w:ascii="Arial" w:hAnsi="Arial"/>
          <w:b/>
          <w:bCs/>
          <w:sz w:val="24"/>
          <w:szCs w:val="24"/>
        </w:rPr>
        <w:t>manjkovi</w:t>
      </w:r>
      <w:r>
        <w:rPr>
          <w:rFonts w:cs="Arial" w:ascii="Arial" w:hAnsi="Arial"/>
          <w:sz w:val="24"/>
          <w:szCs w:val="24"/>
        </w:rPr>
        <w:t xml:space="preserve"> u ukupnom iznosu od </w:t>
      </w:r>
      <w:r>
        <w:rPr>
          <w:rFonts w:cs="Arial" w:ascii="Arial" w:hAnsi="Arial"/>
          <w:b/>
          <w:bCs/>
          <w:sz w:val="24"/>
          <w:szCs w:val="24"/>
        </w:rPr>
        <w:t xml:space="preserve">611,55 €, </w:t>
      </w:r>
      <w:r>
        <w:rPr>
          <w:rFonts w:cs="Arial" w:ascii="Arial" w:hAnsi="Arial"/>
          <w:sz w:val="24"/>
          <w:szCs w:val="24"/>
        </w:rPr>
        <w:t>da se knjiže kao razduženje robe po ljekarničkim jedinicama i kao manjkovi po inventuri.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Za </w:t>
      </w:r>
      <w:r>
        <w:rPr>
          <w:rFonts w:cs="Arial" w:ascii="Arial" w:hAnsi="Arial"/>
          <w:b/>
          <w:bCs/>
          <w:sz w:val="24"/>
          <w:szCs w:val="24"/>
        </w:rPr>
        <w:t>repromaterijal višak</w:t>
      </w:r>
      <w:r>
        <w:rPr>
          <w:rFonts w:cs="Arial" w:ascii="Arial" w:hAnsi="Arial"/>
          <w:sz w:val="24"/>
          <w:szCs w:val="24"/>
        </w:rPr>
        <w:t xml:space="preserve"> u iznosu od </w:t>
      </w:r>
      <w:r>
        <w:rPr>
          <w:rFonts w:cs="Arial" w:ascii="Arial" w:hAnsi="Arial"/>
          <w:b/>
          <w:bCs/>
          <w:sz w:val="24"/>
          <w:szCs w:val="24"/>
        </w:rPr>
        <w:t>53,19 €</w:t>
      </w:r>
      <w:r>
        <w:rPr>
          <w:rFonts w:cs="Arial" w:ascii="Arial" w:hAnsi="Arial"/>
          <w:sz w:val="24"/>
          <w:szCs w:val="24"/>
        </w:rPr>
        <w:t xml:space="preserve">, da se knjiži kao zaduženje u skladištu i prihod od viškova po inventuri po ljekarničkim jedinicama, a utvrđeni </w:t>
      </w:r>
      <w:r>
        <w:rPr>
          <w:rFonts w:cs="Arial" w:ascii="Arial" w:hAnsi="Arial"/>
          <w:b/>
          <w:bCs/>
          <w:sz w:val="24"/>
          <w:szCs w:val="24"/>
        </w:rPr>
        <w:t>manjak</w:t>
      </w:r>
      <w:r>
        <w:rPr>
          <w:rFonts w:cs="Arial" w:ascii="Arial" w:hAnsi="Arial"/>
          <w:sz w:val="24"/>
          <w:szCs w:val="24"/>
        </w:rPr>
        <w:t xml:space="preserve"> u iznosu od </w:t>
      </w:r>
      <w:r>
        <w:rPr>
          <w:rFonts w:cs="Arial" w:ascii="Arial" w:hAnsi="Arial"/>
          <w:b/>
          <w:bCs/>
          <w:sz w:val="24"/>
          <w:szCs w:val="24"/>
        </w:rPr>
        <w:t xml:space="preserve">47,90 €, </w:t>
      </w:r>
      <w:r>
        <w:rPr>
          <w:rFonts w:cs="Arial" w:ascii="Arial" w:hAnsi="Arial"/>
          <w:sz w:val="24"/>
          <w:szCs w:val="24"/>
        </w:rPr>
        <w:t xml:space="preserve">da se knjiži kao razduženje skladišta i trošak od manjkova po inventuri po ljekarničkim jedinicama.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Ad. 4.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Pod točkom četiri ravnateljica je rekla da je voditelj ekonomsko-računovodstveno-knjigovodstvenih poslova popunio obrazac </w:t>
      </w:r>
      <w:bookmarkStart w:id="0" w:name="_Hlk220134405"/>
      <w:r>
        <w:rPr>
          <w:rFonts w:cs="Arial" w:ascii="Arial" w:hAnsi="Arial"/>
          <w:sz w:val="24"/>
          <w:szCs w:val="24"/>
        </w:rPr>
        <w:t xml:space="preserve">Izvješća o provedbi Akcijskog plana za provođenje Antikorupcijskog programa za ustanove kojima je osnivač Koprivničko-križevačka županija za razdoblje od 2022. do 2024. godine i 2025. godinu </w:t>
      </w:r>
      <w:bookmarkEnd w:id="0"/>
      <w:r>
        <w:rPr>
          <w:rFonts w:cs="Arial" w:ascii="Arial" w:hAnsi="Arial"/>
          <w:sz w:val="24"/>
          <w:szCs w:val="24"/>
        </w:rPr>
        <w:t>(Prilog Ad. 4.).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Članovi U.V. jednoglasno su donijeli: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ODLUKU</w:t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 prihvaćanju Izvješća o provedbi Akcijskog plana za provođenje Antikorupcijskog programa za ustanove kojima je osnivač Koprivničko-križevačka županija za razdoblje od 2022. do 2024. godine i 2025. godinu</w:t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Prihvaćaju se Izvješća o provedbi plana za provođenje Antikorupcijskog programa Ljekarni Koprivnica, prema Antikorupcijskom programu za ustanove kojima je osnivač Koprivničko-križevačka županija za razdoblje 2022. do 2024. godine i 2025. godinu.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Ad. 5.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Predsjednik je dao riječ ravnateljici koja je rekla da je Povjerenstvo za lijekove podnijelo Izvješće 10-12/2025. godine u kojem se navodi, kao i svaki puta da Ljekarne Koprivnica nisu imale promet lijekovima iz Popisa posebno skupih lijekova.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(Prilog Ad. 5.)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Članovi U.V. jednoglasno su donijeli: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ODLUKU</w:t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 prihvaćanju Izvješća Povjerenstva  za lijekove 10-12/2025.g.</w:t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Prihvaća se Izvješće Povjerenstva za lijekove 10-12/2025.g., kao što je u prilogu Ad. 5.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Ad .6.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Ravnateljica je prelaskom na točku šest, rekla da je predsjednica Stručnog vijeća napisala Izvješće o radu istog, te je napomenula da je to najaktivnije vijeće koje se sastaje svaki mjesec (Prilog Ad. 6.)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Nakon toga su članovi U.V. jednoglasno donijeli: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ODLUKU</w:t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 prihvaćanju Izvješća o radu Stručnog vijeća Ljekarni Koprivnica za 2025.g.</w:t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Prihvaća se Izvješće o radu Stručnog vijeća Ljekarni Koprivnica za 2025.g. kao što je u prilogu Ad. 6.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Ad. 7.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Ravnateljica je rekla da je i predsjednica Povjerenstva za kvalitetu napisala Izvješće o radu istog za 2025.g. kojeg su također svi dobili u sazivu sjednice (Prilog Ad. 7.)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Nakon toga su članovi U.V. jednoglasno donijeli: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ODLUKU</w:t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 prihvaćanju Izvješća Povjerenstva za kvalitetu Ljekarni Koprivnica za 2025.g.</w:t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Prihvaća se Izvješće Povjerenstva za kvalitetu Ljekarni Koprivnica za 2025. godinu kao što je u prilogu Ad.7.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Ad. 8.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Ravnateljica je rekla da je predsjednica Etičkog povjerenstva napisala Izvješće o radu za 2025.g. (Prilog Ad. 8.) koje su članovi jednoglasno prihvatili i donijeli: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ODLUKU</w:t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 prihvaćanju Izvješća o  radu Etičkog povjerenstva Ljekarni  Koprivnica za 2025.g.</w:t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Prihvaća se Izvješće o radu Etičkog povjerenstva Ljekarni Koprivnica za 2025.g. kao što je u prilogu Ad. 8.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Ad. 9.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Prelaskom na točku devet ravnateljica je predočila Izvješće Povjerenstva za lijekove Ljekarni Koprivnica za 2025.g.. Isto povjerenstvo podnosi i kvartalno izvješće o potrošnji lijekova s liste posebno skupih lijekova HZZO-a, te konstatira da nije bilo prometa iz Popisa posebno skupih lijekova, nakon toga su članovi U.V. jednoglasno donijeli: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ODLUKU</w:t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 prihvaćanju Izvješća o radu Povjerenstva za lijekove Ljekarni Koprivnica za 2025.g.</w:t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Prihvaća se Izvješće o radu Povjerenstva za lijekove Ljekarni Koprivnica za 2025.g. kao što je u prilogu Ad.9.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Ad.10.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Predsjednik je rekao da je stigla zamolba od Marije Hajdinjak u kojoj moli da joj se aneksom ugovora ukine dežurstvo, jer ona nema kadar, a sama je navršila 60 godina i smatra da ne mora dežurati.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Članovi U.V. nakon kraće rasprave smatraju da je dužna ispoštovati članke 10. i 16. iz Ugovora o zakupu poslovnog prostora, odnosno organizirati dežurstv</w:t>
      </w:r>
      <w:r>
        <w:rPr>
          <w:rFonts w:cs="Arial" w:ascii="Arial" w:hAnsi="Arial"/>
          <w:sz w:val="24"/>
          <w:szCs w:val="24"/>
        </w:rPr>
        <w:t>o.</w:t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Ad. 11.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Pod informacijama o novim zakonskim propisima, ravnateljica je obavijestila članove U.V. da se  radi na fiskalizaciji 2.00, što se tiče slanja izlaznih računa prema HZZO-u za sada sve štima, još se mora poraditi na fiskalizaciji u računovodstvu koji moraju još sa informatičarima odraditi neke radnje vezano za preuzimanje podataka iz ljekarni i uparivanja e-računa sa primkama.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Nekih novih zakonskih propisa koji bi se odnosili na ljekarne nema, rekla je ravnateljica.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Ad. 12.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Prelaskom na točku 12. Izbor ravnatelja Ljekarni Koprivnica, predsjednik je konstatirao da je pristigla samo jedna zamolba u roku, te ju je otvorio i zamolio Ivanu i Sandru da provjere da li su priloženi svi potrebni dokumenti i da li kandidat udovoljava uvjetima iz natječaja.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Nakon analize pristiglih dokumenata priloženih uz prijavu na natječaj,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članovi U.V. su se jednoglasno složili da pristigla Prijava i prateći  dokumenti na natječaj udovoljava uvjetima raspisanog natječaja za ravnatelja Ljekarni Koprivnica i jednoglasno su donijeli: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ODLUKU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o imenovanju ravnatelja Ljekarni Koprivnica </w:t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Za ravnatelja Ljekarni Koprivnica imenuje se Siniša Fabijanec, diplomirani ekonomist OIB: 00838006568 iz Koprivnice, Varaždinska cesta 11 b.</w:t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II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Mandat ravnatelja traje 4 (četiri) godine, s početkom mandata od 27. veljače 2026. godine  do zaključno 26. veljače 2030. godine.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III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Međusobna prava, obveze, ovlaštenja i odgovornosti regulirat će se Ugovorom o radu ravnatelja u skladu sa odredbama Statuta Ljekarni Koprivnica i drugim Općim aktima Ljekarni Koprivnica, Zakona o radu i ostalim zakonskim propisima.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IV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Ova Odluka stupa na  snagu danom donošenja, a primjenjivat će se od 27. veljače 2026. godine do dana isteka mandata ravnatelja 26. veljače 2030. godine.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O b r a z l o ž e nj e</w:t>
      </w:r>
    </w:p>
    <w:p>
      <w:pPr>
        <w:pStyle w:val="Normal"/>
        <w:spacing w:before="0" w:after="0"/>
        <w:ind w:left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Natječaj za izbor i imenovanje ravnatelja Ljekarni Koprivnica objavljen je u Narodnim novinama broj 154 od 19. prosinca 2025.g.</w:t>
      </w:r>
    </w:p>
    <w:p>
      <w:pPr>
        <w:pStyle w:val="Normal"/>
        <w:spacing w:before="0" w:after="0"/>
        <w:ind w:left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Na natječaj je pristigla u propisanom roku samo jedna zamolba.</w:t>
      </w:r>
    </w:p>
    <w:p>
      <w:pPr>
        <w:pStyle w:val="Normal"/>
        <w:spacing w:before="0" w:after="0"/>
        <w:ind w:left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Po otvaranju zamolbe utvrđeno je da je u skladu s natječajem priložena sva tražena dokumentacija iz predmetnog natječaja za imenovanje ravnatelja.</w:t>
      </w:r>
    </w:p>
    <w:p>
      <w:pPr>
        <w:pStyle w:val="Normal"/>
        <w:spacing w:before="0" w:after="0"/>
        <w:ind w:left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ind w:left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U skladu s navedenim za ravnatelja Ljekarni Koprivnica na mandat od četiri godine imenovan je  Siniša Fabijanec, diplomirani ekonomista iz Koprivnice, Varaždinska cesta 11 b.</w:t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Što se tiče dosadašnje ravnateljice Irene Hadelan, mag.pharm. mandat joj prestaje 26. veljače 2026.g. i po njenom Ugovoru o radu ravnatelja, ukoliko ostaje raditi u Ljekarnama Koprivnica, vraća se na radno mjesto voditelja ljekarničke jedinice, odnosno biti će voditelj Ljekarne Koprivnica, Braće Radić 2.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Ad. 13.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Pod točkom razno rečeno je da će u veljači biti dvije sjednice U.V. prva radi donošenje odluke o knjiženju po Izvještaju inventurnih komisija za popis dugotrajne imovine, sitnog inventara, novčanih sredstava, potraživanja i obveza za koju su se članovi složili da može biti i elektronska, a druga radi završnog obračuna za 2025.g.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Ravnateljica je rekla da očekuje Ugovor s HZZO-m za 2026.g. bez kojeg ne možemo raditi, ali još nije stigao.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Kako nije bilo više ništa pod razno sjednica je zaključena u 18,30 sati.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Zapisničar:</w:t>
        <w:tab/>
        <w:tab/>
        <w:tab/>
        <w:tab/>
        <w:tab/>
        <w:tab/>
        <w:t>Predsjednik Upravnog vijeća: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rFonts w:cs="Arial" w:ascii="Arial" w:hAnsi="Arial"/>
          <w:sz w:val="24"/>
          <w:szCs w:val="24"/>
        </w:rPr>
        <w:t xml:space="preserve">Radmila Kolarek </w:t>
        <w:tab/>
        <w:tab/>
        <w:tab/>
        <w:t xml:space="preserve">               mr.sc. Dragutin Korošec, dr.med.vet.</w:t>
        <w:tab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e7ab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hr-HR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e7ab1"/>
    <w:pPr>
      <w:spacing w:before="0" w:after="160"/>
      <w:ind w:left="720"/>
      <w:contextualSpacing/>
    </w:pPr>
    <w:rPr/>
  </w:style>
  <w:style w:type="paragraph" w:styleId="Style14" w:customStyle="1">
    <w:name w:val="◘/◘+"/>
    <w:basedOn w:val="Normal"/>
    <w:qFormat/>
    <w:rsid w:val="003373ed"/>
    <w:pPr>
      <w:spacing w:before="0" w:after="0"/>
    </w:pPr>
    <w:rPr>
      <w:rFonts w:ascii="Arial" w:hAnsi="Arial" w:cs="Arial"/>
      <w:caps/>
      <w:sz w:val="24"/>
      <w:szCs w:val="24"/>
    </w:rPr>
  </w:style>
  <w:style w:type="paragraph" w:styleId="Revision">
    <w:name w:val="Revision"/>
    <w:uiPriority w:val="99"/>
    <w:semiHidden/>
    <w:qFormat/>
    <w:rsid w:val="00684ed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/>
      <w:color w:val="auto"/>
      <w:kern w:val="0"/>
      <w:sz w:val="22"/>
      <w:szCs w:val="22"/>
      <w:lang w:val="hr-HR" w:eastAsia="en-US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94462-66DE-40E3-8F5A-32D82545B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Application>LibreOffice/7.6.4.1$Windows_X86_64 LibreOffice_project/e19e193f88cd6c0525a17fb7a176ed8e6a3e2aa1</Application>
  <AppVersion>15.0000</AppVersion>
  <Pages>6</Pages>
  <Words>1492</Words>
  <Characters>8414</Characters>
  <CharactersWithSpaces>9843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2026-01-21T09:02:00Z</dcterms:created>
  <dc:creator>korisnik</dc:creator>
  <dc:description/>
  <dc:language>hr-HR</dc:language>
  <cp:lastModifiedBy/>
  <cp:lastPrinted>2025-10-29T08:34:00Z</cp:lastPrinted>
  <dcterms:modified xsi:type="dcterms:W3CDTF">2026-02-25T08:36:46Z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